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771F" w:rsidRPr="002A771F" w:rsidRDefault="002A771F" w:rsidP="002A771F">
      <w:pPr>
        <w:spacing w:after="0" w:line="240" w:lineRule="auto"/>
        <w:ind w:left="540" w:firstLine="0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2A771F">
        <w:rPr>
          <w:rFonts w:ascii="Calibri" w:eastAsia="Times New Roman" w:hAnsi="Calibri" w:cs="Calibri"/>
          <w:b/>
          <w:bCs/>
          <w:color w:val="FFFFFF"/>
          <w:sz w:val="36"/>
          <w:szCs w:val="36"/>
          <w:shd w:val="clear" w:color="auto" w:fill="FF00FF"/>
          <w:lang w:val="en-GB" w:eastAsia="de-DE"/>
        </w:rPr>
        <w:t>Homework:</w:t>
      </w:r>
    </w:p>
    <w:p w:rsidR="002A771F" w:rsidRPr="002A771F" w:rsidRDefault="002A771F" w:rsidP="002A771F">
      <w:pPr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2A771F" w:rsidRPr="002A771F" w:rsidRDefault="002A771F" w:rsidP="002A771F">
      <w:pPr>
        <w:spacing w:after="0" w:line="240" w:lineRule="auto"/>
        <w:ind w:left="540" w:firstLine="0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2A771F">
        <w:rPr>
          <w:rFonts w:ascii="Calibri" w:eastAsia="Times New Roman" w:hAnsi="Calibri" w:cs="Calibri"/>
          <w:color w:val="333333"/>
          <w:sz w:val="36"/>
          <w:szCs w:val="36"/>
          <w:shd w:val="clear" w:color="auto" w:fill="00FF00"/>
          <w:lang w:val="en-GB" w:eastAsia="de-DE"/>
        </w:rPr>
        <w:t>Prepare a 10 minutes presentation with the following (mostly with photos, figures or graphs)</w:t>
      </w:r>
    </w:p>
    <w:p w:rsidR="002A771F" w:rsidRDefault="002A771F" w:rsidP="002A771F">
      <w:pPr>
        <w:spacing w:after="0" w:line="240" w:lineRule="auto"/>
        <w:ind w:left="54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</w:p>
    <w:p w:rsidR="002A771F" w:rsidRDefault="002A771F" w:rsidP="002A771F">
      <w:pPr>
        <w:spacing w:after="0" w:line="240" w:lineRule="auto"/>
        <w:ind w:left="54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 xml:space="preserve">2. Find out and </w:t>
      </w:r>
      <w:r w:rsidRPr="002A771F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val="en-GB" w:eastAsia="de-DE"/>
        </w:rPr>
        <w:t>discuss</w:t>
      </w:r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>:</w:t>
      </w:r>
    </w:p>
    <w:p w:rsidR="002A771F" w:rsidRDefault="002A771F" w:rsidP="002A771F">
      <w:pPr>
        <w:spacing w:after="0" w:line="240" w:lineRule="auto"/>
        <w:ind w:left="54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</w:p>
    <w:p w:rsidR="002A771F" w:rsidRPr="002A771F" w:rsidRDefault="002A771F" w:rsidP="002A771F">
      <w:pPr>
        <w:spacing w:after="0" w:line="240" w:lineRule="auto"/>
        <w:ind w:left="540" w:firstLine="0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2A771F" w:rsidRDefault="002A771F" w:rsidP="002A771F">
      <w:pPr>
        <w:spacing w:after="0" w:line="240" w:lineRule="auto"/>
        <w:ind w:left="81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 xml:space="preserve">a. What were the </w:t>
      </w:r>
      <w:r w:rsidRPr="002A771F">
        <w:rPr>
          <w:rFonts w:ascii="Calibri" w:eastAsia="Times New Roman" w:hAnsi="Calibri" w:cs="Calibri"/>
          <w:color w:val="333333"/>
          <w:sz w:val="24"/>
          <w:szCs w:val="24"/>
          <w:u w:val="single"/>
          <w:lang w:val="en-GB" w:eastAsia="de-DE"/>
        </w:rPr>
        <w:t>main questions</w:t>
      </w:r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 xml:space="preserve"> (or objectives) addressed? </w:t>
      </w:r>
    </w:p>
    <w:p w:rsidR="002A771F" w:rsidRDefault="002A771F" w:rsidP="002A771F">
      <w:pPr>
        <w:spacing w:after="0" w:line="240" w:lineRule="auto"/>
        <w:ind w:left="81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</w:p>
    <w:p w:rsidR="002A771F" w:rsidRDefault="002A771F" w:rsidP="002A771F">
      <w:pPr>
        <w:spacing w:after="0" w:line="240" w:lineRule="auto"/>
        <w:ind w:left="81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</w:p>
    <w:p w:rsidR="00684B4D" w:rsidRDefault="00684B4D" w:rsidP="002A771F">
      <w:pPr>
        <w:spacing w:after="0" w:line="240" w:lineRule="auto"/>
        <w:ind w:left="81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</w:p>
    <w:p w:rsidR="002A771F" w:rsidRPr="002A771F" w:rsidRDefault="002A771F" w:rsidP="002A771F">
      <w:pPr>
        <w:spacing w:after="0" w:line="240" w:lineRule="auto"/>
        <w:ind w:left="810" w:firstLine="0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2A771F" w:rsidRDefault="002A771F" w:rsidP="002A771F">
      <w:pPr>
        <w:spacing w:after="0" w:line="240" w:lineRule="auto"/>
        <w:ind w:left="81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>b. How did the authors tackle them? (</w:t>
      </w:r>
      <w:proofErr w:type="gramStart"/>
      <w:r w:rsidRPr="002A771F">
        <w:rPr>
          <w:rFonts w:ascii="Calibri" w:eastAsia="Times New Roman" w:hAnsi="Calibri" w:cs="Calibri"/>
          <w:color w:val="333333"/>
          <w:sz w:val="24"/>
          <w:szCs w:val="24"/>
          <w:u w:val="single"/>
          <w:lang w:val="en-GB" w:eastAsia="de-DE"/>
        </w:rPr>
        <w:t>what</w:t>
      </w:r>
      <w:proofErr w:type="gramEnd"/>
      <w:r w:rsidRPr="002A771F">
        <w:rPr>
          <w:rFonts w:ascii="Calibri" w:eastAsia="Times New Roman" w:hAnsi="Calibri" w:cs="Calibri"/>
          <w:color w:val="333333"/>
          <w:sz w:val="24"/>
          <w:szCs w:val="24"/>
          <w:u w:val="single"/>
          <w:lang w:val="en-GB" w:eastAsia="de-DE"/>
        </w:rPr>
        <w:t xml:space="preserve"> did they do?</w:t>
      </w:r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>)</w:t>
      </w:r>
    </w:p>
    <w:p w:rsidR="002A771F" w:rsidRDefault="002A771F" w:rsidP="002A771F">
      <w:pPr>
        <w:spacing w:after="0" w:line="240" w:lineRule="auto"/>
        <w:ind w:left="81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</w:p>
    <w:p w:rsidR="002A771F" w:rsidRDefault="002A771F" w:rsidP="002A771F">
      <w:pPr>
        <w:spacing w:after="0" w:line="240" w:lineRule="auto"/>
        <w:ind w:left="81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</w:p>
    <w:p w:rsidR="00684B4D" w:rsidRDefault="00684B4D" w:rsidP="002A771F">
      <w:pPr>
        <w:spacing w:after="0" w:line="240" w:lineRule="auto"/>
        <w:ind w:left="810" w:firstLine="0"/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</w:pPr>
    </w:p>
    <w:p w:rsidR="002A771F" w:rsidRPr="002A771F" w:rsidRDefault="002A771F" w:rsidP="002A771F">
      <w:pPr>
        <w:spacing w:after="0" w:line="240" w:lineRule="auto"/>
        <w:ind w:left="810" w:firstLine="0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2A771F" w:rsidRPr="002A771F" w:rsidRDefault="002A771F" w:rsidP="002A771F">
      <w:pPr>
        <w:spacing w:after="0" w:line="240" w:lineRule="auto"/>
        <w:ind w:left="810" w:firstLine="0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 xml:space="preserve">c. What aspects could be </w:t>
      </w:r>
      <w:proofErr w:type="gramStart"/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>added/done</w:t>
      </w:r>
      <w:proofErr w:type="gramEnd"/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 xml:space="preserve"> differently/</w:t>
      </w:r>
      <w:r w:rsidRPr="002A771F">
        <w:rPr>
          <w:rFonts w:ascii="Calibri" w:eastAsia="Times New Roman" w:hAnsi="Calibri" w:cs="Calibri"/>
          <w:color w:val="333333"/>
          <w:sz w:val="24"/>
          <w:szCs w:val="24"/>
          <w:u w:val="single"/>
          <w:lang w:val="en-GB" w:eastAsia="de-DE"/>
        </w:rPr>
        <w:t>problems</w:t>
      </w:r>
      <w:r w:rsidRPr="002A771F">
        <w:rPr>
          <w:rFonts w:ascii="Calibri" w:eastAsia="Times New Roman" w:hAnsi="Calibri" w:cs="Calibri"/>
          <w:color w:val="333333"/>
          <w:sz w:val="24"/>
          <w:szCs w:val="24"/>
          <w:lang w:val="en-GB" w:eastAsia="de-DE"/>
        </w:rPr>
        <w:t>?</w:t>
      </w:r>
    </w:p>
    <w:p w:rsidR="003271D6" w:rsidRDefault="003271D6">
      <w:pPr>
        <w:rPr>
          <w:lang w:val="en-GB"/>
        </w:rPr>
      </w:pPr>
    </w:p>
    <w:p w:rsidR="00B30E3D" w:rsidRDefault="00B30E3D">
      <w:pPr>
        <w:rPr>
          <w:lang w:val="en-GB"/>
        </w:rPr>
      </w:pPr>
    </w:p>
    <w:p w:rsidR="00B30E3D" w:rsidRDefault="00B30E3D" w:rsidP="00B30E3D">
      <w:pPr>
        <w:ind w:left="0" w:firstLine="0"/>
        <w:rPr>
          <w:lang w:val="en-GB"/>
        </w:rPr>
      </w:pPr>
    </w:p>
    <w:p w:rsidR="00B30E3D" w:rsidRPr="00AE30BB" w:rsidRDefault="00B30E3D" w:rsidP="00B30E3D">
      <w:pPr>
        <w:ind w:left="0" w:firstLine="0"/>
        <w:rPr>
          <w:b/>
          <w:sz w:val="28"/>
          <w:szCs w:val="28"/>
          <w:lang w:val="en-GB"/>
        </w:rPr>
      </w:pPr>
      <w:r w:rsidRPr="00AE30BB">
        <w:rPr>
          <w:b/>
          <w:sz w:val="28"/>
          <w:szCs w:val="28"/>
          <w:lang w:val="en-GB"/>
        </w:rPr>
        <w:t xml:space="preserve">Title:  </w:t>
      </w:r>
    </w:p>
    <w:p w:rsidR="00B30E3D" w:rsidRPr="00684B4D" w:rsidRDefault="00B30E3D" w:rsidP="00B30E3D">
      <w:pPr>
        <w:ind w:left="0" w:firstLine="0"/>
        <w:rPr>
          <w:b/>
          <w:lang w:val="en-GB"/>
        </w:rPr>
      </w:pPr>
      <w:r w:rsidRPr="00684B4D">
        <w:rPr>
          <w:b/>
          <w:lang w:val="en-GB"/>
        </w:rPr>
        <w:t>A web-based GIS tool for exploring the world's biodiversity: The Global Biodiversity Information Facility Mapping and Analysis Portal Application (GBIF-MAPA)</w:t>
      </w:r>
    </w:p>
    <w:p w:rsidR="002F75A1" w:rsidRDefault="002F75A1" w:rsidP="00B30E3D">
      <w:pPr>
        <w:ind w:left="0" w:firstLine="0"/>
        <w:rPr>
          <w:lang w:val="en-GB"/>
        </w:rPr>
      </w:pPr>
    </w:p>
    <w:p w:rsidR="00B30E3D" w:rsidRPr="00AE30BB" w:rsidRDefault="00B30E3D" w:rsidP="00B30E3D">
      <w:pPr>
        <w:ind w:left="0" w:firstLine="0"/>
        <w:rPr>
          <w:b/>
          <w:sz w:val="28"/>
          <w:szCs w:val="28"/>
          <w:lang w:val="en-GB"/>
        </w:rPr>
      </w:pPr>
      <w:r w:rsidRPr="00AE30BB">
        <w:rPr>
          <w:b/>
          <w:sz w:val="28"/>
          <w:szCs w:val="28"/>
          <w:lang w:val="en-GB"/>
        </w:rPr>
        <w:t>Keywords:</w:t>
      </w:r>
    </w:p>
    <w:p w:rsidR="00B30E3D" w:rsidRDefault="00B30E3D" w:rsidP="00B30E3D">
      <w:pPr>
        <w:ind w:left="0" w:firstLine="0"/>
        <w:rPr>
          <w:lang w:val="en-GB"/>
        </w:rPr>
      </w:pPr>
      <w:r>
        <w:rPr>
          <w:lang w:val="en-GB"/>
        </w:rPr>
        <w:t xml:space="preserve">Biodiversity mapping, </w:t>
      </w:r>
      <w:r w:rsidRPr="00B30E3D">
        <w:rPr>
          <w:lang w:val="en-GB"/>
        </w:rPr>
        <w:t>Online Geographic Information</w:t>
      </w:r>
      <w:r>
        <w:rPr>
          <w:lang w:val="en-GB"/>
        </w:rPr>
        <w:t xml:space="preserve"> Systems, Species richness, </w:t>
      </w:r>
      <w:r w:rsidRPr="00B30E3D">
        <w:rPr>
          <w:lang w:val="en-GB"/>
        </w:rPr>
        <w:t>Survey gap analysis</w:t>
      </w:r>
      <w:r>
        <w:rPr>
          <w:lang w:val="en-GB"/>
        </w:rPr>
        <w:t xml:space="preserve">, Global Biodiversity Information </w:t>
      </w:r>
      <w:r w:rsidRPr="00B30E3D">
        <w:rPr>
          <w:lang w:val="en-GB"/>
        </w:rPr>
        <w:t>Facility</w:t>
      </w:r>
    </w:p>
    <w:p w:rsidR="002F75A1" w:rsidRDefault="002F75A1" w:rsidP="00B30E3D">
      <w:pPr>
        <w:ind w:left="0" w:firstLine="0"/>
        <w:rPr>
          <w:lang w:val="en-GB"/>
        </w:rPr>
      </w:pPr>
    </w:p>
    <w:p w:rsidR="002F75A1" w:rsidRPr="00AE30BB" w:rsidRDefault="002F75A1" w:rsidP="00B30E3D">
      <w:pPr>
        <w:ind w:left="0" w:firstLine="0"/>
        <w:rPr>
          <w:b/>
          <w:sz w:val="28"/>
          <w:szCs w:val="28"/>
          <w:lang w:val="en-GB"/>
        </w:rPr>
      </w:pPr>
      <w:r w:rsidRPr="00AE30BB">
        <w:rPr>
          <w:b/>
          <w:sz w:val="28"/>
          <w:szCs w:val="28"/>
          <w:lang w:val="en-GB"/>
        </w:rPr>
        <w:t>Citing:</w:t>
      </w:r>
    </w:p>
    <w:p w:rsidR="00684B4D" w:rsidRDefault="002F75A1" w:rsidP="00B30E3D">
      <w:pPr>
        <w:ind w:left="0" w:firstLine="0"/>
        <w:rPr>
          <w:lang w:val="en-GB"/>
        </w:rPr>
      </w:pPr>
      <w:proofErr w:type="spellStart"/>
      <w:r w:rsidRPr="00684B4D">
        <w:rPr>
          <w:rStyle w:val="author"/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Flemons</w:t>
      </w:r>
      <w:proofErr w:type="spellEnd"/>
      <w:r w:rsidRPr="00684B4D">
        <w:rPr>
          <w:rStyle w:val="author"/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, P.</w:t>
      </w:r>
      <w:r w:rsidRPr="00684B4D">
        <w:rPr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, </w:t>
      </w:r>
      <w:proofErr w:type="spellStart"/>
      <w:r w:rsidRPr="00684B4D">
        <w:rPr>
          <w:rStyle w:val="author"/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Guralnick</w:t>
      </w:r>
      <w:proofErr w:type="spellEnd"/>
      <w:r w:rsidRPr="00684B4D">
        <w:rPr>
          <w:rStyle w:val="author"/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, R.</w:t>
      </w:r>
      <w:r w:rsidRPr="00684B4D">
        <w:rPr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, </w:t>
      </w:r>
      <w:r w:rsidRPr="00684B4D">
        <w:rPr>
          <w:rStyle w:val="author"/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Krieger, J.</w:t>
      </w:r>
      <w:r w:rsidRPr="00684B4D">
        <w:rPr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, </w:t>
      </w:r>
      <w:proofErr w:type="spellStart"/>
      <w:r w:rsidRPr="00684B4D">
        <w:rPr>
          <w:rStyle w:val="author"/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Ranipeta</w:t>
      </w:r>
      <w:proofErr w:type="spellEnd"/>
      <w:r w:rsidRPr="00684B4D">
        <w:rPr>
          <w:rStyle w:val="author"/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, A.</w:t>
      </w:r>
      <w:r w:rsidRPr="00684B4D">
        <w:rPr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 &amp; </w:t>
      </w:r>
      <w:r w:rsidRPr="00684B4D">
        <w:rPr>
          <w:rStyle w:val="author"/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Neufeld, D.</w:t>
      </w:r>
      <w:r w:rsidRPr="00684B4D">
        <w:rPr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 (</w:t>
      </w:r>
      <w:r w:rsidRPr="00684B4D">
        <w:rPr>
          <w:rStyle w:val="pubyear"/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2007</w:t>
      </w:r>
      <w:r w:rsidRPr="00684B4D">
        <w:rPr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)</w:t>
      </w:r>
      <w:r w:rsidR="00684B4D" w:rsidRPr="00684B4D">
        <w:rPr>
          <w:rFonts w:ascii="Arial" w:hAnsi="Arial" w:cs="Arial"/>
          <w:smallCaps/>
          <w:color w:val="1C1D1E"/>
          <w:sz w:val="21"/>
          <w:szCs w:val="21"/>
          <w:shd w:val="clear" w:color="auto" w:fill="FFFFFF"/>
          <w:lang w:val="en-GB"/>
        </w:rPr>
        <w:t>:</w:t>
      </w:r>
      <w:r w:rsidRPr="002F75A1">
        <w:rPr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 </w:t>
      </w:r>
      <w:r w:rsidRPr="002F75A1">
        <w:rPr>
          <w:rStyle w:val="articletitle"/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A web</w:t>
      </w:r>
      <w:r w:rsidRPr="002F75A1">
        <w:rPr>
          <w:rStyle w:val="articletitle"/>
          <w:rFonts w:ascii="Cambria Math" w:hAnsi="Cambria Math" w:cs="Cambria Math"/>
          <w:color w:val="1C1D1E"/>
          <w:sz w:val="21"/>
          <w:szCs w:val="21"/>
          <w:shd w:val="clear" w:color="auto" w:fill="FFFFFF"/>
          <w:lang w:val="en-GB"/>
        </w:rPr>
        <w:t>‐</w:t>
      </w:r>
      <w:r w:rsidRPr="002F75A1">
        <w:rPr>
          <w:rStyle w:val="articletitle"/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based GIS tool for exploring the world's biodiversity: the global biodiversity information facility mapping and analysis portal application (GBIF</w:t>
      </w:r>
      <w:r w:rsidRPr="002F75A1">
        <w:rPr>
          <w:rStyle w:val="articletitle"/>
          <w:rFonts w:ascii="Cambria Math" w:hAnsi="Cambria Math" w:cs="Cambria Math"/>
          <w:color w:val="1C1D1E"/>
          <w:sz w:val="21"/>
          <w:szCs w:val="21"/>
          <w:shd w:val="clear" w:color="auto" w:fill="FFFFFF"/>
          <w:lang w:val="en-GB"/>
        </w:rPr>
        <w:t>‐</w:t>
      </w:r>
      <w:r w:rsidRPr="002F75A1">
        <w:rPr>
          <w:rStyle w:val="articletitle"/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MAPA)</w:t>
      </w:r>
      <w:r w:rsidRPr="002F75A1">
        <w:rPr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. </w:t>
      </w:r>
      <w:proofErr w:type="gramStart"/>
      <w:r w:rsidRPr="00684B4D">
        <w:rPr>
          <w:rFonts w:ascii="Arial" w:hAnsi="Arial" w:cs="Arial"/>
          <w:i/>
          <w:iCs/>
          <w:color w:val="1C1D1E"/>
          <w:sz w:val="21"/>
          <w:szCs w:val="21"/>
          <w:shd w:val="clear" w:color="auto" w:fill="FFFFFF"/>
          <w:lang w:val="en-GB"/>
        </w:rPr>
        <w:t>Ecological Informatics</w:t>
      </w:r>
      <w:r w:rsidRPr="00684B4D">
        <w:rPr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, </w:t>
      </w:r>
      <w:r w:rsidRPr="00684B4D">
        <w:rPr>
          <w:rStyle w:val="vol"/>
          <w:rFonts w:ascii="Arial" w:hAnsi="Arial" w:cs="Arial"/>
          <w:b/>
          <w:bCs/>
          <w:color w:val="1C1D1E"/>
          <w:sz w:val="21"/>
          <w:szCs w:val="21"/>
          <w:shd w:val="clear" w:color="auto" w:fill="FFFFFF"/>
          <w:lang w:val="en-GB"/>
        </w:rPr>
        <w:t>2</w:t>
      </w:r>
      <w:r w:rsidRPr="00684B4D">
        <w:rPr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, </w:t>
      </w:r>
      <w:r w:rsidRPr="00684B4D">
        <w:rPr>
          <w:rStyle w:val="pagefirst"/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49</w:t>
      </w:r>
      <w:r w:rsidRPr="00684B4D">
        <w:rPr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– </w:t>
      </w:r>
      <w:r w:rsidRPr="00684B4D">
        <w:rPr>
          <w:rStyle w:val="pagelast"/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60</w:t>
      </w:r>
      <w:r w:rsidRPr="00684B4D">
        <w:rPr>
          <w:rFonts w:ascii="Arial" w:hAnsi="Arial" w:cs="Arial"/>
          <w:color w:val="1C1D1E"/>
          <w:sz w:val="21"/>
          <w:szCs w:val="21"/>
          <w:shd w:val="clear" w:color="auto" w:fill="FFFFFF"/>
          <w:lang w:val="en-GB"/>
        </w:rPr>
        <w:t>.</w:t>
      </w:r>
      <w:proofErr w:type="gramEnd"/>
    </w:p>
    <w:p w:rsidR="00B30E3D" w:rsidRDefault="00684B4D" w:rsidP="00B30E3D">
      <w:pPr>
        <w:ind w:left="0" w:firstLine="0"/>
        <w:rPr>
          <w:lang w:val="en-GB"/>
        </w:rPr>
      </w:pPr>
      <w:r>
        <w:rPr>
          <w:lang w:val="en-GB"/>
        </w:rPr>
        <w:t>(</w:t>
      </w:r>
      <w:proofErr w:type="spellStart"/>
      <w:r w:rsidRPr="00684B4D">
        <w:rPr>
          <w:smallCaps/>
          <w:lang w:val="en-GB"/>
        </w:rPr>
        <w:t>Flemons</w:t>
      </w:r>
      <w:proofErr w:type="spellEnd"/>
      <w:r>
        <w:rPr>
          <w:lang w:val="en-GB"/>
        </w:rPr>
        <w:t xml:space="preserve"> et al. 2007)</w:t>
      </w:r>
    </w:p>
    <w:p w:rsidR="00684B4D" w:rsidRDefault="00684B4D" w:rsidP="00B30E3D">
      <w:pPr>
        <w:ind w:left="0" w:firstLine="0"/>
        <w:rPr>
          <w:lang w:val="en-GB"/>
        </w:rPr>
      </w:pPr>
    </w:p>
    <w:p w:rsidR="00684B4D" w:rsidRDefault="00684B4D" w:rsidP="00B30E3D">
      <w:pPr>
        <w:ind w:left="0" w:firstLine="0"/>
        <w:rPr>
          <w:lang w:val="en-GB"/>
        </w:rPr>
      </w:pPr>
    </w:p>
    <w:p w:rsidR="004F6177" w:rsidRPr="00AE30BB" w:rsidRDefault="004F6177" w:rsidP="00B30E3D">
      <w:pPr>
        <w:ind w:left="0" w:firstLine="0"/>
        <w:rPr>
          <w:b/>
          <w:sz w:val="28"/>
          <w:szCs w:val="28"/>
          <w:lang w:val="en-GB"/>
        </w:rPr>
      </w:pPr>
      <w:r w:rsidRPr="00AE30BB">
        <w:rPr>
          <w:b/>
          <w:sz w:val="28"/>
          <w:szCs w:val="28"/>
          <w:lang w:val="en-GB"/>
        </w:rPr>
        <w:lastRenderedPageBreak/>
        <w:t>Summary:</w:t>
      </w:r>
    </w:p>
    <w:p w:rsidR="009B376D" w:rsidRPr="00AE30BB" w:rsidRDefault="009B376D" w:rsidP="00B30E3D">
      <w:pPr>
        <w:ind w:left="0" w:firstLine="0"/>
        <w:rPr>
          <w:b/>
          <w:sz w:val="28"/>
          <w:szCs w:val="28"/>
          <w:lang w:val="en-GB"/>
        </w:rPr>
      </w:pPr>
      <w:r w:rsidRPr="00AE30BB">
        <w:rPr>
          <w:b/>
          <w:sz w:val="28"/>
          <w:szCs w:val="28"/>
          <w:lang w:val="en-GB"/>
        </w:rPr>
        <w:t>1. Introduction</w:t>
      </w:r>
    </w:p>
    <w:p w:rsidR="00B30E3D" w:rsidRDefault="00B30E3D" w:rsidP="00B30E3D">
      <w:pPr>
        <w:ind w:left="0" w:firstLine="0"/>
        <w:rPr>
          <w:lang w:val="en-GB"/>
        </w:rPr>
      </w:pPr>
      <w:r w:rsidRPr="00B30E3D">
        <w:rPr>
          <w:lang w:val="en-GB"/>
        </w:rPr>
        <w:t>“Overall, we are locked into a</w:t>
      </w:r>
      <w:r>
        <w:rPr>
          <w:lang w:val="en-GB"/>
        </w:rPr>
        <w:t xml:space="preserve"> race. We must hurry to acquire </w:t>
      </w:r>
      <w:r w:rsidRPr="00B30E3D">
        <w:rPr>
          <w:lang w:val="en-GB"/>
        </w:rPr>
        <w:t xml:space="preserve">the knowledge on which a </w:t>
      </w:r>
      <w:r>
        <w:rPr>
          <w:lang w:val="en-GB"/>
        </w:rPr>
        <w:t xml:space="preserve">wise policy of conservation and </w:t>
      </w:r>
      <w:r w:rsidRPr="00B30E3D">
        <w:rPr>
          <w:lang w:val="en-GB"/>
        </w:rPr>
        <w:t>development can be bas</w:t>
      </w:r>
      <w:r>
        <w:rPr>
          <w:lang w:val="en-GB"/>
        </w:rPr>
        <w:t xml:space="preserve">ed for centuries to come.” E.O. </w:t>
      </w:r>
      <w:r w:rsidRPr="00B30E3D">
        <w:rPr>
          <w:lang w:val="en-GB"/>
        </w:rPr>
        <w:t>Wilson (1988)</w:t>
      </w:r>
    </w:p>
    <w:p w:rsidR="004F6177" w:rsidRDefault="004F6177" w:rsidP="004F6177">
      <w:pPr>
        <w:ind w:left="0" w:firstLine="0"/>
        <w:rPr>
          <w:lang w:val="en-GB"/>
        </w:rPr>
      </w:pPr>
      <w:r w:rsidRPr="004F6177">
        <w:rPr>
          <w:lang w:val="en-GB"/>
        </w:rPr>
        <w:t>Accumulating gl</w:t>
      </w:r>
      <w:r>
        <w:rPr>
          <w:lang w:val="en-GB"/>
        </w:rPr>
        <w:t xml:space="preserve">obal biodiversity data is a key </w:t>
      </w:r>
      <w:r w:rsidRPr="004F6177">
        <w:rPr>
          <w:lang w:val="en-GB"/>
        </w:rPr>
        <w:t>step towards a wise policy of bio</w:t>
      </w:r>
      <w:r>
        <w:rPr>
          <w:lang w:val="en-GB"/>
        </w:rPr>
        <w:t xml:space="preserve">diversity conservation. Much of </w:t>
      </w:r>
      <w:r w:rsidRPr="004F6177">
        <w:rPr>
          <w:lang w:val="en-GB"/>
        </w:rPr>
        <w:t xml:space="preserve">these data exist in natural history </w:t>
      </w:r>
      <w:r>
        <w:rPr>
          <w:lang w:val="en-GB"/>
        </w:rPr>
        <w:t xml:space="preserve">and survey collections, but the </w:t>
      </w:r>
      <w:r w:rsidRPr="004F6177">
        <w:rPr>
          <w:lang w:val="en-GB"/>
        </w:rPr>
        <w:t>cost to discover and acquire the data has often been very high.</w:t>
      </w:r>
    </w:p>
    <w:p w:rsidR="004F6177" w:rsidRDefault="004F6177" w:rsidP="004F6177">
      <w:pPr>
        <w:ind w:left="0" w:firstLine="0"/>
        <w:rPr>
          <w:lang w:val="en-GB"/>
        </w:rPr>
      </w:pPr>
      <w:r w:rsidRPr="004F6177">
        <w:rPr>
          <w:lang w:val="en-GB"/>
        </w:rPr>
        <w:t>As of</w:t>
      </w:r>
      <w:r>
        <w:rPr>
          <w:lang w:val="en-GB"/>
        </w:rPr>
        <w:t xml:space="preserve"> </w:t>
      </w:r>
      <w:r w:rsidRPr="004F6177">
        <w:rPr>
          <w:lang w:val="en-GB"/>
        </w:rPr>
        <w:t>March 2007, the GBIF data portal provides access over the</w:t>
      </w:r>
      <w:r>
        <w:rPr>
          <w:lang w:val="en-GB"/>
        </w:rPr>
        <w:t xml:space="preserve"> </w:t>
      </w:r>
      <w:r w:rsidRPr="004F6177">
        <w:rPr>
          <w:lang w:val="en-GB"/>
        </w:rPr>
        <w:t>Internet to approximately 120 million species occurrence records</w:t>
      </w:r>
      <w:r>
        <w:rPr>
          <w:lang w:val="en-GB"/>
        </w:rPr>
        <w:t xml:space="preserve"> </w:t>
      </w:r>
      <w:r w:rsidRPr="004F6177">
        <w:rPr>
          <w:lang w:val="en-GB"/>
        </w:rPr>
        <w:t>from over 1000 separate collections (</w:t>
      </w:r>
      <w:hyperlink r:id="rId4" w:history="1">
        <w:r w:rsidRPr="008E0F2C">
          <w:rPr>
            <w:rStyle w:val="Hyperlink"/>
            <w:lang w:val="en-GB"/>
          </w:rPr>
          <w:t>http://gbif.net</w:t>
        </w:r>
      </w:hyperlink>
      <w:r w:rsidRPr="004F6177">
        <w:rPr>
          <w:lang w:val="en-GB"/>
        </w:rPr>
        <w:t>).</w:t>
      </w:r>
    </w:p>
    <w:p w:rsidR="004F6177" w:rsidRDefault="004F6177" w:rsidP="004F6177">
      <w:pPr>
        <w:ind w:left="0" w:firstLine="0"/>
        <w:rPr>
          <w:lang w:val="en-GB"/>
        </w:rPr>
      </w:pPr>
      <w:r>
        <w:rPr>
          <w:lang w:val="en-GB"/>
        </w:rPr>
        <w:t xml:space="preserve">We argue that </w:t>
      </w:r>
      <w:r w:rsidRPr="004F6177">
        <w:rPr>
          <w:lang w:val="en-GB"/>
        </w:rPr>
        <w:t>one way this convergence will occur is through global online</w:t>
      </w:r>
      <w:r>
        <w:rPr>
          <w:lang w:val="en-GB"/>
        </w:rPr>
        <w:t xml:space="preserve"> </w:t>
      </w:r>
      <w:r w:rsidRPr="004F6177">
        <w:rPr>
          <w:lang w:val="en-GB"/>
        </w:rPr>
        <w:t>distributed biodiversity mapping and analysis applications that</w:t>
      </w:r>
      <w:r>
        <w:rPr>
          <w:lang w:val="en-GB"/>
        </w:rPr>
        <w:t xml:space="preserve"> </w:t>
      </w:r>
      <w:r w:rsidRPr="004F6177">
        <w:rPr>
          <w:lang w:val="en-GB"/>
        </w:rPr>
        <w:t xml:space="preserve">streamline the workflow of doing </w:t>
      </w:r>
      <w:r>
        <w:rPr>
          <w:lang w:val="en-GB"/>
        </w:rPr>
        <w:t>biodiversity science (</w:t>
      </w:r>
      <w:proofErr w:type="spellStart"/>
      <w:r>
        <w:rPr>
          <w:lang w:val="en-GB"/>
        </w:rPr>
        <w:t>Guralnick</w:t>
      </w:r>
      <w:proofErr w:type="spellEnd"/>
      <w:r>
        <w:rPr>
          <w:lang w:val="en-GB"/>
        </w:rPr>
        <w:t xml:space="preserve"> </w:t>
      </w:r>
      <w:r w:rsidRPr="004F6177">
        <w:rPr>
          <w:lang w:val="en-GB"/>
        </w:rPr>
        <w:t>and Neufeld, 2005). Such streamlini</w:t>
      </w:r>
      <w:r>
        <w:rPr>
          <w:lang w:val="en-GB"/>
        </w:rPr>
        <w:t xml:space="preserve">ng will both hasten our ability </w:t>
      </w:r>
      <w:r w:rsidRPr="004F6177">
        <w:rPr>
          <w:lang w:val="en-GB"/>
        </w:rPr>
        <w:t>to generate information and k</w:t>
      </w:r>
      <w:r>
        <w:rPr>
          <w:lang w:val="en-GB"/>
        </w:rPr>
        <w:t xml:space="preserve">nowledge about biodiversity and </w:t>
      </w:r>
      <w:r w:rsidRPr="004F6177">
        <w:rPr>
          <w:lang w:val="en-GB"/>
        </w:rPr>
        <w:t>avoid costly duplication of survey effort.</w:t>
      </w:r>
    </w:p>
    <w:p w:rsidR="004F6177" w:rsidRDefault="004F6177" w:rsidP="004F6177">
      <w:pPr>
        <w:ind w:left="0" w:firstLine="0"/>
        <w:rPr>
          <w:lang w:val="en-GB"/>
        </w:rPr>
      </w:pPr>
      <w:r w:rsidRPr="004F6177">
        <w:rPr>
          <w:lang w:val="en-GB"/>
        </w:rPr>
        <w:t>We have developed a first g</w:t>
      </w:r>
      <w:r>
        <w:rPr>
          <w:lang w:val="en-GB"/>
        </w:rPr>
        <w:t xml:space="preserve">eneration web-based application </w:t>
      </w:r>
      <w:r w:rsidRPr="004F6177">
        <w:rPr>
          <w:lang w:val="en-GB"/>
        </w:rPr>
        <w:t>called GBIF-MAPA (Mapping a</w:t>
      </w:r>
      <w:r>
        <w:rPr>
          <w:lang w:val="en-GB"/>
        </w:rPr>
        <w:t xml:space="preserve">nd Analysis Portal Application; </w:t>
      </w:r>
      <w:r w:rsidRPr="004F6177">
        <w:rPr>
          <w:lang w:val="en-GB"/>
        </w:rPr>
        <w:t>http://gbifmapa.austmus.</w:t>
      </w:r>
      <w:r>
        <w:rPr>
          <w:lang w:val="en-GB"/>
        </w:rPr>
        <w:t xml:space="preserve">gov.au/mapa/) to support survey </w:t>
      </w:r>
      <w:r w:rsidRPr="004F6177">
        <w:rPr>
          <w:lang w:val="en-GB"/>
        </w:rPr>
        <w:t>planning and species richness</w:t>
      </w:r>
      <w:r>
        <w:rPr>
          <w:lang w:val="en-GB"/>
        </w:rPr>
        <w:t xml:space="preserve"> assessment. The application is </w:t>
      </w:r>
      <w:r w:rsidRPr="004F6177">
        <w:rPr>
          <w:lang w:val="en-GB"/>
        </w:rPr>
        <w:t>a web-based biodiversity workfl</w:t>
      </w:r>
      <w:r>
        <w:rPr>
          <w:lang w:val="en-GB"/>
        </w:rPr>
        <w:t xml:space="preserve">ow tool that provides users the </w:t>
      </w:r>
      <w:r w:rsidRPr="004F6177">
        <w:rPr>
          <w:lang w:val="en-GB"/>
        </w:rPr>
        <w:t>means to semi-automate raw</w:t>
      </w:r>
      <w:r>
        <w:rPr>
          <w:lang w:val="en-GB"/>
        </w:rPr>
        <w:t xml:space="preserve"> biodiversity data acquisition, </w:t>
      </w:r>
      <w:r w:rsidRPr="004F6177">
        <w:rPr>
          <w:lang w:val="en-GB"/>
        </w:rPr>
        <w:t xml:space="preserve">geospatial visualization and </w:t>
      </w:r>
      <w:r>
        <w:rPr>
          <w:lang w:val="en-GB"/>
        </w:rPr>
        <w:t xml:space="preserve">deployment of core biodiversity </w:t>
      </w:r>
      <w:r w:rsidRPr="004F6177">
        <w:rPr>
          <w:lang w:val="en-GB"/>
        </w:rPr>
        <w:t>analyses based on that data. Bui</w:t>
      </w:r>
      <w:r>
        <w:rPr>
          <w:lang w:val="en-GB"/>
        </w:rPr>
        <w:t xml:space="preserve">lding such a global mapping and </w:t>
      </w:r>
      <w:r w:rsidRPr="004F6177">
        <w:rPr>
          <w:lang w:val="en-GB"/>
        </w:rPr>
        <w:t>analysis tool required solving a ser</w:t>
      </w:r>
      <w:r>
        <w:rPr>
          <w:lang w:val="en-GB"/>
        </w:rPr>
        <w:t xml:space="preserve">ies of technical challenges; in </w:t>
      </w:r>
      <w:r w:rsidRPr="004F6177">
        <w:rPr>
          <w:lang w:val="en-GB"/>
        </w:rPr>
        <w:t>the rest of this paper we delimit</w:t>
      </w:r>
      <w:r>
        <w:rPr>
          <w:lang w:val="en-GB"/>
        </w:rPr>
        <w:t xml:space="preserve"> and discuss possible solutions </w:t>
      </w:r>
      <w:r w:rsidRPr="004F6177">
        <w:rPr>
          <w:lang w:val="en-GB"/>
        </w:rPr>
        <w:t>to these challenges and present</w:t>
      </w:r>
      <w:r>
        <w:rPr>
          <w:lang w:val="en-GB"/>
        </w:rPr>
        <w:t xml:space="preserve"> the particular implementations </w:t>
      </w:r>
      <w:r w:rsidRPr="004F6177">
        <w:rPr>
          <w:lang w:val="en-GB"/>
        </w:rPr>
        <w:t>we employed in developin</w:t>
      </w:r>
      <w:r>
        <w:rPr>
          <w:lang w:val="en-GB"/>
        </w:rPr>
        <w:t xml:space="preserve">g GBIF-MAPA. We also more fully </w:t>
      </w:r>
      <w:r w:rsidRPr="004F6177">
        <w:rPr>
          <w:lang w:val="en-GB"/>
        </w:rPr>
        <w:t>discuss how the GBIF-MAPA app</w:t>
      </w:r>
      <w:r>
        <w:rPr>
          <w:lang w:val="en-GB"/>
        </w:rPr>
        <w:t xml:space="preserve">lication can be used to acquire </w:t>
      </w:r>
      <w:r w:rsidRPr="004F6177">
        <w:rPr>
          <w:lang w:val="en-GB"/>
        </w:rPr>
        <w:t>biodiversity knowledge in regions</w:t>
      </w:r>
      <w:r>
        <w:rPr>
          <w:lang w:val="en-GB"/>
        </w:rPr>
        <w:t xml:space="preserve"> of the world known to have </w:t>
      </w:r>
      <w:r w:rsidRPr="004F6177">
        <w:rPr>
          <w:lang w:val="en-GB"/>
        </w:rPr>
        <w:t>tremendous biodiversity but w</w:t>
      </w:r>
      <w:r>
        <w:rPr>
          <w:lang w:val="en-GB"/>
        </w:rPr>
        <w:t xml:space="preserve">here sampling has been limited. </w:t>
      </w:r>
      <w:r w:rsidRPr="004F6177">
        <w:rPr>
          <w:lang w:val="en-GB"/>
        </w:rPr>
        <w:t>In particular, we provide two</w:t>
      </w:r>
      <w:r>
        <w:rPr>
          <w:lang w:val="en-GB"/>
        </w:rPr>
        <w:t xml:space="preserve"> case studies showing how GBIF-</w:t>
      </w:r>
      <w:r w:rsidRPr="004F6177">
        <w:rPr>
          <w:lang w:val="en-GB"/>
        </w:rPr>
        <w:t>MAPA functions. One case stu</w:t>
      </w:r>
      <w:r>
        <w:rPr>
          <w:lang w:val="en-GB"/>
        </w:rPr>
        <w:t xml:space="preserve">dy examines species richness of </w:t>
      </w:r>
      <w:r w:rsidRPr="004F6177">
        <w:rPr>
          <w:lang w:val="en-GB"/>
        </w:rPr>
        <w:t>rodents in the Ethiopian Highlands, and the ot</w:t>
      </w:r>
      <w:r>
        <w:rPr>
          <w:lang w:val="en-GB"/>
        </w:rPr>
        <w:t xml:space="preserve">her case study </w:t>
      </w:r>
      <w:r w:rsidRPr="004F6177">
        <w:rPr>
          <w:lang w:val="en-GB"/>
        </w:rPr>
        <w:t>shows the use of the survey gap</w:t>
      </w:r>
      <w:r>
        <w:rPr>
          <w:lang w:val="en-GB"/>
        </w:rPr>
        <w:t xml:space="preserve"> analysis tool for </w:t>
      </w:r>
      <w:proofErr w:type="spellStart"/>
      <w:r>
        <w:rPr>
          <w:lang w:val="en-GB"/>
        </w:rPr>
        <w:t>Anura</w:t>
      </w:r>
      <w:proofErr w:type="spellEnd"/>
      <w:r>
        <w:rPr>
          <w:lang w:val="en-GB"/>
        </w:rPr>
        <w:t xml:space="preserve"> (frogs </w:t>
      </w:r>
      <w:r w:rsidRPr="004F6177">
        <w:rPr>
          <w:lang w:val="en-GB"/>
        </w:rPr>
        <w:t>and toads) on Madagascar.</w:t>
      </w:r>
    </w:p>
    <w:p w:rsidR="004F6177" w:rsidRDefault="004F6177" w:rsidP="004F6177">
      <w:pPr>
        <w:ind w:left="0" w:firstLine="0"/>
        <w:rPr>
          <w:lang w:val="en-GB"/>
        </w:rPr>
      </w:pPr>
    </w:p>
    <w:p w:rsidR="009B376D" w:rsidRPr="00AE30BB" w:rsidRDefault="009B376D" w:rsidP="009B376D">
      <w:pPr>
        <w:ind w:left="0" w:firstLine="0"/>
        <w:rPr>
          <w:b/>
          <w:sz w:val="28"/>
          <w:szCs w:val="28"/>
          <w:lang w:val="en-GB"/>
        </w:rPr>
      </w:pPr>
      <w:r w:rsidRPr="00AE30BB">
        <w:rPr>
          <w:b/>
          <w:sz w:val="28"/>
          <w:szCs w:val="28"/>
          <w:lang w:val="en-GB"/>
        </w:rPr>
        <w:t>2. Technical issues and solutions in developing GBIF-MAPA</w:t>
      </w:r>
    </w:p>
    <w:p w:rsidR="009B376D" w:rsidRDefault="009B376D" w:rsidP="009B376D">
      <w:pPr>
        <w:ind w:left="0" w:firstLine="0"/>
        <w:rPr>
          <w:lang w:val="en-GB"/>
        </w:rPr>
      </w:pPr>
      <w:r w:rsidRPr="009B376D">
        <w:rPr>
          <w:lang w:val="en-GB"/>
        </w:rPr>
        <w:t>The GBIF-MAPA application was developed to provide an end to</w:t>
      </w:r>
      <w:r>
        <w:rPr>
          <w:lang w:val="en-GB"/>
        </w:rPr>
        <w:t xml:space="preserve"> </w:t>
      </w:r>
      <w:r w:rsidRPr="009B376D">
        <w:rPr>
          <w:lang w:val="en-GB"/>
        </w:rPr>
        <w:t>end workflow for doing biodivers</w:t>
      </w:r>
      <w:r>
        <w:rPr>
          <w:lang w:val="en-GB"/>
        </w:rPr>
        <w:t xml:space="preserve">ity-based analyses. This </w:t>
      </w:r>
      <w:r w:rsidRPr="009B376D">
        <w:rPr>
          <w:lang w:val="en-GB"/>
        </w:rPr>
        <w:t>workflow is shown in Fig. 1 an</w:t>
      </w:r>
      <w:r>
        <w:rPr>
          <w:lang w:val="en-GB"/>
        </w:rPr>
        <w:t xml:space="preserve">d involves a number of separate </w:t>
      </w:r>
      <w:r w:rsidRPr="009B376D">
        <w:rPr>
          <w:lang w:val="en-GB"/>
        </w:rPr>
        <w:t>operations. The first and s</w:t>
      </w:r>
      <w:r>
        <w:rPr>
          <w:lang w:val="en-GB"/>
        </w:rPr>
        <w:t xml:space="preserve">econd steps are to make initial </w:t>
      </w:r>
      <w:r w:rsidRPr="009B376D">
        <w:rPr>
          <w:lang w:val="en-GB"/>
        </w:rPr>
        <w:t xml:space="preserve">selection of the region and </w:t>
      </w:r>
      <w:proofErr w:type="spellStart"/>
      <w:r w:rsidRPr="009B376D">
        <w:rPr>
          <w:lang w:val="en-GB"/>
        </w:rPr>
        <w:t>taxa</w:t>
      </w:r>
      <w:proofErr w:type="spellEnd"/>
      <w:r w:rsidRPr="009B376D">
        <w:rPr>
          <w:lang w:val="en-GB"/>
        </w:rPr>
        <w:t xml:space="preserve"> of</w:t>
      </w:r>
      <w:r>
        <w:rPr>
          <w:lang w:val="en-GB"/>
        </w:rPr>
        <w:t xml:space="preserve"> interest. The third step is to </w:t>
      </w:r>
      <w:r w:rsidRPr="009B376D">
        <w:rPr>
          <w:lang w:val="en-GB"/>
        </w:rPr>
        <w:t xml:space="preserve">accumulate </w:t>
      </w:r>
      <w:proofErr w:type="spellStart"/>
      <w:r w:rsidRPr="009B376D">
        <w:rPr>
          <w:lang w:val="en-GB"/>
        </w:rPr>
        <w:t>georeferenced</w:t>
      </w:r>
      <w:proofErr w:type="spellEnd"/>
      <w:r w:rsidRPr="009B376D">
        <w:rPr>
          <w:lang w:val="en-GB"/>
        </w:rPr>
        <w:t xml:space="preserve"> species occurrence results from the</w:t>
      </w:r>
      <w:r>
        <w:rPr>
          <w:lang w:val="en-GB"/>
        </w:rPr>
        <w:t xml:space="preserve"> </w:t>
      </w:r>
      <w:r w:rsidRPr="009B376D">
        <w:rPr>
          <w:lang w:val="en-GB"/>
        </w:rPr>
        <w:t>GBIF data cache, view results on a map and perform validation</w:t>
      </w:r>
      <w:r>
        <w:rPr>
          <w:lang w:val="en-GB"/>
        </w:rPr>
        <w:t xml:space="preserve"> </w:t>
      </w:r>
      <w:r w:rsidRPr="009B376D">
        <w:rPr>
          <w:lang w:val="en-GB"/>
        </w:rPr>
        <w:t>steps.</w:t>
      </w:r>
    </w:p>
    <w:p w:rsidR="002F75A1" w:rsidRDefault="002F75A1" w:rsidP="002F75A1">
      <w:pPr>
        <w:ind w:left="0" w:firstLine="0"/>
        <w:rPr>
          <w:lang w:val="en-GB"/>
        </w:rPr>
      </w:pPr>
      <w:r w:rsidRPr="002F75A1">
        <w:rPr>
          <w:lang w:val="en-GB"/>
        </w:rPr>
        <w:t>The final step is t</w:t>
      </w:r>
      <w:r>
        <w:rPr>
          <w:lang w:val="en-GB"/>
        </w:rPr>
        <w:t xml:space="preserve">o submit the species occurrence </w:t>
      </w:r>
      <w:r w:rsidRPr="002F75A1">
        <w:rPr>
          <w:lang w:val="en-GB"/>
        </w:rPr>
        <w:t>information, analysis parameters, and (where applicable)</w:t>
      </w:r>
      <w:r>
        <w:rPr>
          <w:lang w:val="en-GB"/>
        </w:rPr>
        <w:t xml:space="preserve"> </w:t>
      </w:r>
      <w:r w:rsidRPr="002F75A1">
        <w:rPr>
          <w:lang w:val="en-GB"/>
        </w:rPr>
        <w:t>environmental information</w:t>
      </w:r>
      <w:r>
        <w:rPr>
          <w:lang w:val="en-GB"/>
        </w:rPr>
        <w:t xml:space="preserve"> to one of three analysis tools </w:t>
      </w:r>
      <w:r w:rsidRPr="002F75A1">
        <w:rPr>
          <w:lang w:val="en-GB"/>
        </w:rPr>
        <w:t>which returns the results to the us</w:t>
      </w:r>
      <w:r>
        <w:rPr>
          <w:lang w:val="en-GB"/>
        </w:rPr>
        <w:t xml:space="preserve">er. The first tool is a species </w:t>
      </w:r>
      <w:r w:rsidRPr="002F75A1">
        <w:rPr>
          <w:lang w:val="en-GB"/>
        </w:rPr>
        <w:t>richness analysis tool (SRA), t</w:t>
      </w:r>
      <w:r>
        <w:rPr>
          <w:lang w:val="en-GB"/>
        </w:rPr>
        <w:t xml:space="preserve">he second a survey gap analysis </w:t>
      </w:r>
      <w:r w:rsidRPr="002F75A1">
        <w:rPr>
          <w:lang w:val="en-GB"/>
        </w:rPr>
        <w:t>tool (SGA) and the last a t</w:t>
      </w:r>
      <w:r>
        <w:rPr>
          <w:lang w:val="en-GB"/>
        </w:rPr>
        <w:t xml:space="preserve">ool that extracts environmental </w:t>
      </w:r>
      <w:r w:rsidRPr="002F75A1">
        <w:rPr>
          <w:lang w:val="en-GB"/>
        </w:rPr>
        <w:t>conditions for selected species o</w:t>
      </w:r>
      <w:r>
        <w:rPr>
          <w:lang w:val="en-GB"/>
        </w:rPr>
        <w:t xml:space="preserve">ccurrences. At each step in the </w:t>
      </w:r>
      <w:r w:rsidRPr="002F75A1">
        <w:rPr>
          <w:lang w:val="en-GB"/>
        </w:rPr>
        <w:t>full process, there were critical t</w:t>
      </w:r>
      <w:r>
        <w:rPr>
          <w:lang w:val="en-GB"/>
        </w:rPr>
        <w:t>echnical decisions for develop</w:t>
      </w:r>
      <w:r w:rsidRPr="002F75A1">
        <w:rPr>
          <w:lang w:val="en-GB"/>
        </w:rPr>
        <w:t>ing a workable web application.</w:t>
      </w:r>
    </w:p>
    <w:p w:rsidR="00684B4D" w:rsidRDefault="002F75A1" w:rsidP="009B376D">
      <w:pPr>
        <w:ind w:left="0" w:firstLine="0"/>
        <w:rPr>
          <w:lang w:val="en-GB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3779520"/>
            <wp:effectExtent l="19050" t="0" r="0" b="0"/>
            <wp:docPr id="1" name="Grafik 0" descr="work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flow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D" w:rsidRDefault="002F75A1" w:rsidP="009B376D">
      <w:pPr>
        <w:ind w:left="0" w:firstLine="0"/>
        <w:rPr>
          <w:lang w:val="en-GB"/>
        </w:rPr>
      </w:pPr>
      <w:r>
        <w:rPr>
          <w:noProof/>
          <w:lang w:eastAsia="de-DE"/>
        </w:rPr>
        <w:drawing>
          <wp:inline distT="0" distB="0" distL="0" distR="0">
            <wp:extent cx="5760720" cy="556260"/>
            <wp:effectExtent l="19050" t="0" r="0" b="0"/>
            <wp:docPr id="2" name="Grafik 1" descr="workflow_t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flow_txt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D" w:rsidRPr="00684B4D" w:rsidRDefault="00684B4D" w:rsidP="00684B4D">
      <w:pPr>
        <w:rPr>
          <w:lang w:val="en-GB"/>
        </w:rPr>
      </w:pPr>
    </w:p>
    <w:p w:rsidR="00684B4D" w:rsidRDefault="00684B4D" w:rsidP="00684B4D">
      <w:pPr>
        <w:rPr>
          <w:lang w:val="en-GB"/>
        </w:rPr>
      </w:pPr>
    </w:p>
    <w:p w:rsidR="00684B4D" w:rsidRDefault="00684B4D" w:rsidP="00684B4D">
      <w:pPr>
        <w:rPr>
          <w:lang w:val="en-GB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6257290"/>
            <wp:effectExtent l="19050" t="0" r="0" b="0"/>
            <wp:docPr id="3" name="Grafik 2" descr="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D" w:rsidRDefault="00684B4D" w:rsidP="00684B4D">
      <w:pPr>
        <w:rPr>
          <w:lang w:val="en-GB"/>
        </w:rPr>
      </w:pPr>
    </w:p>
    <w:p w:rsidR="00684B4D" w:rsidRDefault="00684B4D" w:rsidP="00684B4D">
      <w:pPr>
        <w:rPr>
          <w:lang w:val="en-GB"/>
        </w:rPr>
      </w:pPr>
      <w:r>
        <w:rPr>
          <w:noProof/>
          <w:lang w:eastAsia="de-DE"/>
        </w:rPr>
        <w:drawing>
          <wp:inline distT="0" distB="0" distL="0" distR="0">
            <wp:extent cx="5760720" cy="290830"/>
            <wp:effectExtent l="19050" t="0" r="0" b="0"/>
            <wp:docPr id="4" name="Grafik 3" descr="gui_t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_txt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D" w:rsidRPr="00684B4D" w:rsidRDefault="00684B4D" w:rsidP="00684B4D">
      <w:pPr>
        <w:rPr>
          <w:lang w:val="en-GB"/>
        </w:rPr>
      </w:pPr>
    </w:p>
    <w:p w:rsidR="00684B4D" w:rsidRDefault="00684B4D" w:rsidP="00684B4D">
      <w:pPr>
        <w:rPr>
          <w:lang w:val="en-GB"/>
        </w:rPr>
      </w:pPr>
    </w:p>
    <w:p w:rsidR="00684B4D" w:rsidRDefault="00684B4D" w:rsidP="00684B4D">
      <w:pPr>
        <w:tabs>
          <w:tab w:val="left" w:pos="870"/>
        </w:tabs>
        <w:rPr>
          <w:noProof/>
          <w:lang w:eastAsia="de-DE"/>
        </w:rPr>
      </w:pPr>
      <w:r>
        <w:rPr>
          <w:lang w:val="en-GB"/>
        </w:rPr>
        <w:lastRenderedPageBreak/>
        <w:tab/>
      </w:r>
      <w:r>
        <w:rPr>
          <w:noProof/>
          <w:lang w:eastAsia="de-DE"/>
        </w:rPr>
        <w:drawing>
          <wp:inline distT="0" distB="0" distL="0" distR="0">
            <wp:extent cx="5760720" cy="4178300"/>
            <wp:effectExtent l="19050" t="0" r="0" b="0"/>
            <wp:docPr id="5" name="Grafik 4" descr="interface_tools_lay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face_tools_layers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D" w:rsidRDefault="00684B4D" w:rsidP="00684B4D">
      <w:pPr>
        <w:tabs>
          <w:tab w:val="left" w:pos="870"/>
        </w:tabs>
        <w:rPr>
          <w:lang w:val="en-GB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5359400"/>
            <wp:effectExtent l="19050" t="0" r="0" b="0"/>
            <wp:docPr id="8" name="Grafik 7" descr="survey_gap_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rvey_gap_analysis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D" w:rsidRDefault="00684B4D" w:rsidP="00684B4D">
      <w:pPr>
        <w:tabs>
          <w:tab w:val="left" w:pos="870"/>
        </w:tabs>
        <w:rPr>
          <w:lang w:val="en-GB"/>
        </w:rPr>
      </w:pPr>
    </w:p>
    <w:p w:rsidR="00684B4D" w:rsidRDefault="00684B4D" w:rsidP="00684B4D">
      <w:pPr>
        <w:tabs>
          <w:tab w:val="left" w:pos="870"/>
        </w:tabs>
        <w:rPr>
          <w:lang w:val="en-GB"/>
        </w:rPr>
      </w:pPr>
      <w:r>
        <w:rPr>
          <w:noProof/>
          <w:lang w:eastAsia="de-DE"/>
        </w:rPr>
        <w:drawing>
          <wp:inline distT="0" distB="0" distL="0" distR="0">
            <wp:extent cx="5760720" cy="946150"/>
            <wp:effectExtent l="19050" t="0" r="0" b="0"/>
            <wp:docPr id="9" name="Grafik 8" descr="survey_gap_analysis_t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rvey_gap_analysis_txt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D" w:rsidRPr="00684B4D" w:rsidRDefault="00684B4D" w:rsidP="00684B4D">
      <w:pPr>
        <w:rPr>
          <w:lang w:val="en-GB"/>
        </w:rPr>
      </w:pPr>
    </w:p>
    <w:p w:rsidR="00684B4D" w:rsidRDefault="00684B4D" w:rsidP="00684B4D">
      <w:pPr>
        <w:rPr>
          <w:lang w:val="en-GB"/>
        </w:rPr>
      </w:pPr>
    </w:p>
    <w:p w:rsidR="00684B4D" w:rsidRDefault="00684B4D" w:rsidP="00684B4D">
      <w:pPr>
        <w:rPr>
          <w:lang w:val="en-GB"/>
        </w:rPr>
      </w:pPr>
      <w:r w:rsidRPr="00684B4D">
        <w:rPr>
          <w:lang w:val="en-GB"/>
        </w:rPr>
        <w:lastRenderedPageBreak/>
        <w:drawing>
          <wp:inline distT="0" distB="0" distL="0" distR="0">
            <wp:extent cx="5760720" cy="4290060"/>
            <wp:effectExtent l="19050" t="0" r="0" b="0"/>
            <wp:docPr id="10" name="Grafik 5" descr="summary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mmary_output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A1" w:rsidRPr="00684B4D" w:rsidRDefault="00684B4D" w:rsidP="00684B4D">
      <w:pPr>
        <w:rPr>
          <w:lang w:val="en-GB"/>
        </w:rPr>
      </w:pPr>
      <w:r w:rsidRPr="00684B4D">
        <w:rPr>
          <w:lang w:val="en-GB"/>
        </w:rPr>
        <w:drawing>
          <wp:inline distT="0" distB="0" distL="0" distR="0">
            <wp:extent cx="5760720" cy="408305"/>
            <wp:effectExtent l="19050" t="0" r="0" b="0"/>
            <wp:docPr id="11" name="Grafik 6" descr="summary_output_t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mmary_output_txt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5A1" w:rsidRPr="00684B4D" w:rsidSect="003271D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5815AF"/>
    <w:rsid w:val="002A771F"/>
    <w:rsid w:val="002F75A1"/>
    <w:rsid w:val="003271D6"/>
    <w:rsid w:val="004F6177"/>
    <w:rsid w:val="005815AF"/>
    <w:rsid w:val="00684B4D"/>
    <w:rsid w:val="007550A2"/>
    <w:rsid w:val="009B376D"/>
    <w:rsid w:val="00AE30BB"/>
    <w:rsid w:val="00B30E3D"/>
    <w:rsid w:val="00DC47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  <w:ind w:left="714" w:hanging="35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271D6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tandardWeb">
    <w:name w:val="Normal (Web)"/>
    <w:basedOn w:val="Standard"/>
    <w:uiPriority w:val="99"/>
    <w:semiHidden/>
    <w:unhideWhenUsed/>
    <w:rsid w:val="002A771F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4F6177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2F75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2F75A1"/>
    <w:rPr>
      <w:rFonts w:ascii="Tahoma" w:hAnsi="Tahoma" w:cs="Tahoma"/>
      <w:sz w:val="16"/>
      <w:szCs w:val="16"/>
    </w:rPr>
  </w:style>
  <w:style w:type="character" w:customStyle="1" w:styleId="author">
    <w:name w:val="author"/>
    <w:basedOn w:val="Absatz-Standardschriftart"/>
    <w:rsid w:val="002F75A1"/>
  </w:style>
  <w:style w:type="character" w:customStyle="1" w:styleId="pubyear">
    <w:name w:val="pubyear"/>
    <w:basedOn w:val="Absatz-Standardschriftart"/>
    <w:rsid w:val="002F75A1"/>
  </w:style>
  <w:style w:type="character" w:customStyle="1" w:styleId="articletitle">
    <w:name w:val="articletitle"/>
    <w:basedOn w:val="Absatz-Standardschriftart"/>
    <w:rsid w:val="002F75A1"/>
  </w:style>
  <w:style w:type="character" w:customStyle="1" w:styleId="vol">
    <w:name w:val="vol"/>
    <w:basedOn w:val="Absatz-Standardschriftart"/>
    <w:rsid w:val="002F75A1"/>
  </w:style>
  <w:style w:type="character" w:customStyle="1" w:styleId="pagefirst">
    <w:name w:val="pagefirst"/>
    <w:basedOn w:val="Absatz-Standardschriftart"/>
    <w:rsid w:val="002F75A1"/>
  </w:style>
  <w:style w:type="character" w:customStyle="1" w:styleId="pagelast">
    <w:name w:val="pagelast"/>
    <w:basedOn w:val="Absatz-Standardschriftart"/>
    <w:rsid w:val="002F75A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08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://gbif.net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576</Words>
  <Characters>3634</Characters>
  <Application>Microsoft Office Word</Application>
  <DocSecurity>0</DocSecurity>
  <Lines>30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Anonymouse</dc:creator>
  <cp:lastModifiedBy>Anonymouse</cp:lastModifiedBy>
  <cp:revision>5</cp:revision>
  <dcterms:created xsi:type="dcterms:W3CDTF">2020-05-01T19:41:00Z</dcterms:created>
  <dcterms:modified xsi:type="dcterms:W3CDTF">2020-05-01T23:52:00Z</dcterms:modified>
</cp:coreProperties>
</file>